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C638" w14:textId="77777777" w:rsidR="00952314" w:rsidRDefault="006A3584" w:rsidP="00B61327">
      <w:pPr>
        <w:pStyle w:val="LOGO"/>
      </w:pPr>
      <w:r w:rsidRPr="00B61327">
        <w:drawing>
          <wp:inline distT="0" distB="0" distL="0" distR="0" wp14:anchorId="55397488" wp14:editId="18385C53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DA0DF" w14:textId="5C1D7583" w:rsidR="00A13B21" w:rsidRDefault="004C35AB" w:rsidP="004C35AB">
      <w:pPr>
        <w:pStyle w:val="Heading1"/>
        <w:spacing w:after="240"/>
      </w:pPr>
      <w:r>
        <w:t xml:space="preserve">f. </w:t>
      </w:r>
      <w:r w:rsidR="00A13B21" w:rsidRPr="0059559C">
        <w:t xml:space="preserve">Personal Protective Equipment </w:t>
      </w:r>
      <w:r w:rsidR="00A13B21">
        <w:t>Volume List</w:t>
      </w:r>
      <w:r w:rsidR="00CD15F5">
        <w:t xml:space="preserve"> </w:t>
      </w:r>
      <w:r w:rsidR="00A13B21">
        <w:t xml:space="preserve">for Level </w:t>
      </w:r>
      <w:r w:rsidR="00F855DF">
        <w:t>1</w:t>
      </w:r>
      <w:r w:rsidR="00A13B21">
        <w:t xml:space="preserve"> Full Barrier Precautions</w:t>
      </w:r>
    </w:p>
    <w:p w14:paraId="0BB14948" w14:textId="77450F50" w:rsidR="00A13B21" w:rsidRDefault="004C35AB" w:rsidP="004C35AB">
      <w:pPr>
        <w:pStyle w:val="Subtitle"/>
      </w:pPr>
      <w:r>
        <w:rPr>
          <w:rStyle w:val="MakeLight"/>
        </w:rPr>
        <w:t>HIgh consequence infectious disease (HCID) Readiness binder</w:t>
      </w:r>
    </w:p>
    <w:p w14:paraId="2B550076" w14:textId="77777777" w:rsidR="00A13B21" w:rsidRDefault="00A13B21" w:rsidP="00CD15F5">
      <w:pPr>
        <w:pStyle w:val="ListBullet"/>
      </w:pPr>
      <w:r>
        <w:t>Have enough on hand to care for a patient for 24 hours.</w:t>
      </w:r>
    </w:p>
    <w:p w14:paraId="76FF84A6" w14:textId="7DA6F027" w:rsidR="00A13B21" w:rsidRDefault="00CD15F5" w:rsidP="00CD15F5">
      <w:pPr>
        <w:pStyle w:val="ListBullet"/>
      </w:pPr>
      <w:r>
        <w:t>If possible, use</w:t>
      </w:r>
      <w:r w:rsidR="00A13B21">
        <w:t xml:space="preserve"> a cart that can be pushed to the door. </w:t>
      </w:r>
    </w:p>
    <w:p w14:paraId="4390C46F" w14:textId="77777777" w:rsidR="00A13B21" w:rsidRDefault="00A13B21" w:rsidP="00CD15F5">
      <w:pPr>
        <w:pStyle w:val="ListBullet"/>
      </w:pPr>
      <w:r>
        <w:t xml:space="preserve">Consider making kits that are easy to grab. </w:t>
      </w:r>
    </w:p>
    <w:p w14:paraId="23CCBCC1" w14:textId="77777777" w:rsidR="00A13B21" w:rsidRDefault="00A13B21" w:rsidP="00A13B21"/>
    <w:tbl>
      <w:tblPr>
        <w:tblStyle w:val="MDHstyle"/>
        <w:tblW w:w="9180" w:type="dxa"/>
        <w:tblInd w:w="-3" w:type="dxa"/>
        <w:tblLook w:val="04A0" w:firstRow="1" w:lastRow="0" w:firstColumn="1" w:lastColumn="0" w:noHBand="0" w:noVBand="1"/>
      </w:tblPr>
      <w:tblGrid>
        <w:gridCol w:w="2265"/>
        <w:gridCol w:w="2320"/>
        <w:gridCol w:w="2430"/>
        <w:gridCol w:w="2165"/>
      </w:tblGrid>
      <w:tr w:rsidR="00A13B21" w:rsidRPr="00CD15F5" w14:paraId="76C65E00" w14:textId="77777777" w:rsidTr="00D0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071F735" w14:textId="77777777" w:rsidR="00A13B21" w:rsidRPr="00CD15F5" w:rsidRDefault="00A13B21" w:rsidP="00CD15F5">
            <w:pPr>
              <w:pStyle w:val="TableText-calibri10"/>
              <w:rPr>
                <w:sz w:val="22"/>
              </w:rPr>
            </w:pPr>
          </w:p>
        </w:tc>
        <w:tc>
          <w:tcPr>
            <w:tcW w:w="2320" w:type="dxa"/>
          </w:tcPr>
          <w:p w14:paraId="2F255D7C" w14:textId="77777777" w:rsidR="00A13B21" w:rsidRPr="00CD15F5" w:rsidRDefault="00A13B21" w:rsidP="00CD15F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D15F5">
              <w:rPr>
                <w:sz w:val="22"/>
              </w:rPr>
              <w:t xml:space="preserve">Number Stocked in Department </w:t>
            </w:r>
          </w:p>
        </w:tc>
        <w:tc>
          <w:tcPr>
            <w:tcW w:w="2430" w:type="dxa"/>
          </w:tcPr>
          <w:p w14:paraId="47801E7C" w14:textId="4BED745E" w:rsidR="00A13B21" w:rsidRPr="00CD15F5" w:rsidRDefault="00A13B21" w:rsidP="00CD15F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D15F5">
              <w:rPr>
                <w:sz w:val="22"/>
              </w:rPr>
              <w:t xml:space="preserve">Number </w:t>
            </w:r>
            <w:r w:rsidR="00F855DF">
              <w:rPr>
                <w:sz w:val="22"/>
              </w:rPr>
              <w:t>S</w:t>
            </w:r>
            <w:r w:rsidRPr="00CD15F5">
              <w:rPr>
                <w:sz w:val="22"/>
              </w:rPr>
              <w:t xml:space="preserve">tocked in  </w:t>
            </w:r>
          </w:p>
          <w:p w14:paraId="3E9B085B" w14:textId="024EBFEB" w:rsidR="00A13B21" w:rsidRPr="002744A7" w:rsidRDefault="00CD15F5" w:rsidP="00CD15F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 w:rsidRPr="002744A7">
              <w:rPr>
                <w:i/>
                <w:sz w:val="22"/>
              </w:rPr>
              <w:t>[</w:t>
            </w:r>
            <w:r w:rsidR="00A13B21" w:rsidRPr="002744A7">
              <w:rPr>
                <w:i/>
                <w:sz w:val="22"/>
              </w:rPr>
              <w:t>Put in location</w:t>
            </w:r>
            <w:r w:rsidRPr="002744A7">
              <w:rPr>
                <w:i/>
                <w:sz w:val="22"/>
              </w:rPr>
              <w:t>]</w:t>
            </w:r>
            <w:r w:rsidR="00A13B21" w:rsidRPr="002744A7">
              <w:rPr>
                <w:i/>
                <w:sz w:val="22"/>
              </w:rPr>
              <w:t xml:space="preserve"> </w:t>
            </w:r>
          </w:p>
        </w:tc>
        <w:tc>
          <w:tcPr>
            <w:tcW w:w="2165" w:type="dxa"/>
          </w:tcPr>
          <w:p w14:paraId="5C9C6472" w14:textId="77777777" w:rsidR="00A13B21" w:rsidRPr="00CD15F5" w:rsidRDefault="00A13B21" w:rsidP="00CD15F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D15F5">
              <w:rPr>
                <w:sz w:val="22"/>
              </w:rPr>
              <w:t xml:space="preserve">Actual Inventory </w:t>
            </w:r>
          </w:p>
        </w:tc>
      </w:tr>
      <w:tr w:rsidR="00A13B21" w:rsidRPr="00CD15F5" w14:paraId="432A381B" w14:textId="77777777" w:rsidTr="00D0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1D702F4" w14:textId="160FE989" w:rsidR="00A13B21" w:rsidRPr="00CD15F5" w:rsidRDefault="00A13B21" w:rsidP="00CD15F5">
            <w:pPr>
              <w:pStyle w:val="TableText-calibri10"/>
              <w:rPr>
                <w:sz w:val="22"/>
              </w:rPr>
            </w:pPr>
            <w:r w:rsidRPr="00CD15F5">
              <w:rPr>
                <w:sz w:val="22"/>
              </w:rPr>
              <w:t xml:space="preserve">Masks </w:t>
            </w:r>
          </w:p>
        </w:tc>
        <w:tc>
          <w:tcPr>
            <w:tcW w:w="2320" w:type="dxa"/>
          </w:tcPr>
          <w:p w14:paraId="20990C21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2A731E63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1D6191FC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510F762C" w14:textId="77777777" w:rsidTr="00D02B1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B41E49" w14:textId="3D6F136C" w:rsidR="00A13B21" w:rsidRPr="00CD15F5" w:rsidRDefault="002744A7" w:rsidP="00CD15F5">
            <w:pPr>
              <w:pStyle w:val="TableText-calibri10"/>
              <w:rPr>
                <w:sz w:val="22"/>
              </w:rPr>
            </w:pPr>
            <w:r>
              <w:rPr>
                <w:sz w:val="22"/>
              </w:rPr>
              <w:t>N95 r</w:t>
            </w:r>
            <w:r w:rsidR="00A13B21" w:rsidRPr="00CD15F5">
              <w:rPr>
                <w:sz w:val="22"/>
              </w:rPr>
              <w:t>espirators</w:t>
            </w:r>
          </w:p>
        </w:tc>
        <w:tc>
          <w:tcPr>
            <w:tcW w:w="2320" w:type="dxa"/>
          </w:tcPr>
          <w:p w14:paraId="7EFA960E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6E5B987C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4AF5C18F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1E993E62" w14:textId="77777777" w:rsidTr="00D0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9354D0D" w14:textId="77777777" w:rsidR="00A13B21" w:rsidRPr="00CD15F5" w:rsidRDefault="00A13B21" w:rsidP="002744A7">
            <w:pPr>
              <w:pStyle w:val="TableText-calibri10"/>
              <w:ind w:right="67"/>
              <w:jc w:val="right"/>
              <w:rPr>
                <w:sz w:val="22"/>
              </w:rPr>
            </w:pPr>
            <w:r w:rsidRPr="00CD15F5">
              <w:rPr>
                <w:sz w:val="22"/>
              </w:rPr>
              <w:t>Type</w:t>
            </w:r>
          </w:p>
        </w:tc>
        <w:tc>
          <w:tcPr>
            <w:tcW w:w="2320" w:type="dxa"/>
          </w:tcPr>
          <w:p w14:paraId="6CD9C81B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79DEB296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6F760B37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28AED71E" w14:textId="77777777" w:rsidTr="00D02B1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FB03C0" w14:textId="77777777" w:rsidR="00A13B21" w:rsidRPr="00CD15F5" w:rsidRDefault="00A13B21" w:rsidP="002744A7">
            <w:pPr>
              <w:pStyle w:val="TableText-calibri10"/>
              <w:ind w:right="67"/>
              <w:jc w:val="right"/>
              <w:rPr>
                <w:sz w:val="22"/>
              </w:rPr>
            </w:pPr>
            <w:r w:rsidRPr="00CD15F5">
              <w:rPr>
                <w:sz w:val="22"/>
              </w:rPr>
              <w:t xml:space="preserve">Type </w:t>
            </w:r>
          </w:p>
        </w:tc>
        <w:tc>
          <w:tcPr>
            <w:tcW w:w="2320" w:type="dxa"/>
          </w:tcPr>
          <w:p w14:paraId="73CBC7E5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6BC092CD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55CCB0FE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3C24B998" w14:textId="77777777" w:rsidTr="00D0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7F6161" w14:textId="42E0066A" w:rsidR="00A13B21" w:rsidRPr="00CD15F5" w:rsidRDefault="00CD15F5" w:rsidP="00CD15F5">
            <w:pPr>
              <w:pStyle w:val="TableText-calibri10"/>
              <w:rPr>
                <w:sz w:val="22"/>
              </w:rPr>
            </w:pPr>
            <w:r w:rsidRPr="00CD15F5">
              <w:rPr>
                <w:sz w:val="22"/>
              </w:rPr>
              <w:t>Powered Air Purifying Respirator (PAPR)</w:t>
            </w:r>
          </w:p>
        </w:tc>
        <w:tc>
          <w:tcPr>
            <w:tcW w:w="2320" w:type="dxa"/>
          </w:tcPr>
          <w:p w14:paraId="6FC7AB04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59F89E0E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31D4649D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20D9FBDB" w14:textId="77777777" w:rsidTr="00D02B1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A3FFDD" w14:textId="70031B4E" w:rsidR="00A13B21" w:rsidRPr="00CD15F5" w:rsidRDefault="002744A7" w:rsidP="00CD15F5">
            <w:pPr>
              <w:pStyle w:val="TableText-calibri10"/>
              <w:rPr>
                <w:sz w:val="22"/>
              </w:rPr>
            </w:pPr>
            <w:r>
              <w:rPr>
                <w:sz w:val="22"/>
              </w:rPr>
              <w:t>PAPR h</w:t>
            </w:r>
            <w:r w:rsidR="00A13B21" w:rsidRPr="00CD15F5">
              <w:rPr>
                <w:sz w:val="22"/>
              </w:rPr>
              <w:t>oods</w:t>
            </w:r>
          </w:p>
        </w:tc>
        <w:tc>
          <w:tcPr>
            <w:tcW w:w="2320" w:type="dxa"/>
          </w:tcPr>
          <w:p w14:paraId="149B80C1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2CA719D2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21965F7D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765AEBF4" w14:textId="77777777" w:rsidTr="00D0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A7A1290" w14:textId="63140346" w:rsidR="00A13B21" w:rsidRPr="00CD15F5" w:rsidRDefault="00832C66" w:rsidP="00CD15F5">
            <w:pPr>
              <w:pStyle w:val="TableText-calibri10"/>
              <w:rPr>
                <w:sz w:val="22"/>
              </w:rPr>
            </w:pPr>
            <w:r>
              <w:rPr>
                <w:sz w:val="22"/>
              </w:rPr>
              <w:t>Full f</w:t>
            </w:r>
            <w:r w:rsidR="002744A7">
              <w:rPr>
                <w:sz w:val="22"/>
              </w:rPr>
              <w:t>ace s</w:t>
            </w:r>
            <w:r w:rsidR="00A13B21" w:rsidRPr="00CD15F5">
              <w:rPr>
                <w:sz w:val="22"/>
              </w:rPr>
              <w:t>hields</w:t>
            </w:r>
          </w:p>
        </w:tc>
        <w:tc>
          <w:tcPr>
            <w:tcW w:w="2320" w:type="dxa"/>
          </w:tcPr>
          <w:p w14:paraId="7826F800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0A05021A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7D2E5AB6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42224BE5" w14:textId="77777777" w:rsidTr="00D02B1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678F1D" w14:textId="12C08D84" w:rsidR="00A13B21" w:rsidRPr="00CD15F5" w:rsidRDefault="00F855DF" w:rsidP="002744A7">
            <w:pPr>
              <w:pStyle w:val="TableText-calibri10"/>
              <w:rPr>
                <w:sz w:val="22"/>
              </w:rPr>
            </w:pPr>
            <w:r>
              <w:rPr>
                <w:sz w:val="22"/>
              </w:rPr>
              <w:t>Fluid-</w:t>
            </w:r>
            <w:r w:rsidR="002744A7">
              <w:rPr>
                <w:sz w:val="22"/>
              </w:rPr>
              <w:t>resistant g</w:t>
            </w:r>
            <w:r w:rsidR="00A13B21" w:rsidRPr="00CD15F5">
              <w:rPr>
                <w:sz w:val="22"/>
              </w:rPr>
              <w:t>owns</w:t>
            </w:r>
            <w:r w:rsidR="00D02B1B">
              <w:rPr>
                <w:sz w:val="22"/>
              </w:rPr>
              <w:t>:</w:t>
            </w:r>
            <w:r w:rsidR="002744A7">
              <w:rPr>
                <w:sz w:val="22"/>
              </w:rPr>
              <w:t xml:space="preserve"> </w:t>
            </w:r>
            <w:r w:rsidR="003E69D6">
              <w:rPr>
                <w:sz w:val="22"/>
              </w:rPr>
              <w:t>ANSI/AMMI</w:t>
            </w:r>
            <w:r w:rsidR="002744A7">
              <w:rPr>
                <w:sz w:val="22"/>
              </w:rPr>
              <w:t xml:space="preserve"> level 3</w:t>
            </w:r>
          </w:p>
        </w:tc>
        <w:tc>
          <w:tcPr>
            <w:tcW w:w="2320" w:type="dxa"/>
          </w:tcPr>
          <w:p w14:paraId="77EA2765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6CF6420D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3E50F05F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5B7C8566" w14:textId="77777777" w:rsidTr="00D0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C672CC" w14:textId="77777777" w:rsidR="00A13B21" w:rsidRPr="00CD15F5" w:rsidRDefault="00A13B21" w:rsidP="002744A7">
            <w:pPr>
              <w:pStyle w:val="TableText-calibri10"/>
              <w:ind w:right="67"/>
              <w:jc w:val="right"/>
              <w:rPr>
                <w:sz w:val="22"/>
              </w:rPr>
            </w:pPr>
            <w:r w:rsidRPr="00CD15F5">
              <w:rPr>
                <w:sz w:val="22"/>
              </w:rPr>
              <w:t xml:space="preserve">Large </w:t>
            </w:r>
          </w:p>
        </w:tc>
        <w:tc>
          <w:tcPr>
            <w:tcW w:w="2320" w:type="dxa"/>
          </w:tcPr>
          <w:p w14:paraId="302ED773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100C1A5E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3B5C357B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75C14E34" w14:textId="77777777" w:rsidTr="00D02B1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3169277" w14:textId="77777777" w:rsidR="00A13B21" w:rsidRPr="00CD15F5" w:rsidRDefault="00A13B21" w:rsidP="002744A7">
            <w:pPr>
              <w:pStyle w:val="TableText-calibri10"/>
              <w:ind w:right="67"/>
              <w:jc w:val="right"/>
              <w:rPr>
                <w:sz w:val="22"/>
              </w:rPr>
            </w:pPr>
            <w:r w:rsidRPr="00CD15F5">
              <w:rPr>
                <w:sz w:val="22"/>
              </w:rPr>
              <w:t>XX Large</w:t>
            </w:r>
          </w:p>
        </w:tc>
        <w:tc>
          <w:tcPr>
            <w:tcW w:w="2320" w:type="dxa"/>
          </w:tcPr>
          <w:p w14:paraId="23FDB51A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57196010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038739CE" w14:textId="77777777" w:rsidR="00A13B21" w:rsidRPr="00CD15F5" w:rsidRDefault="00A13B21" w:rsidP="00CD15F5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13B21" w:rsidRPr="00CD15F5" w14:paraId="4AEABC01" w14:textId="77777777" w:rsidTr="00D0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239A8C7" w14:textId="694C81D2" w:rsidR="00A13B21" w:rsidRPr="00CD15F5" w:rsidRDefault="00D02B1B" w:rsidP="00F855DF">
            <w:pPr>
              <w:pStyle w:val="TableText-calibri10"/>
              <w:rPr>
                <w:sz w:val="22"/>
              </w:rPr>
            </w:pPr>
            <w:r>
              <w:rPr>
                <w:sz w:val="22"/>
              </w:rPr>
              <w:t>Gloves</w:t>
            </w:r>
            <w:r w:rsidR="00F855DF">
              <w:rPr>
                <w:sz w:val="22"/>
              </w:rPr>
              <w:t xml:space="preserve"> </w:t>
            </w:r>
            <w:r w:rsidR="00832C66">
              <w:rPr>
                <w:sz w:val="22"/>
              </w:rPr>
              <w:t xml:space="preserve">that extend </w:t>
            </w:r>
            <w:r w:rsidR="00F855DF">
              <w:rPr>
                <w:sz w:val="22"/>
              </w:rPr>
              <w:t>past</w:t>
            </w:r>
            <w:r w:rsidR="00832C66">
              <w:rPr>
                <w:sz w:val="22"/>
              </w:rPr>
              <w:t xml:space="preserve"> gown cuff</w:t>
            </w:r>
            <w:r>
              <w:rPr>
                <w:sz w:val="22"/>
              </w:rPr>
              <w:t>:</w:t>
            </w:r>
            <w:r w:rsidR="00A13B21" w:rsidRPr="00CD15F5">
              <w:rPr>
                <w:sz w:val="22"/>
              </w:rPr>
              <w:t xml:space="preserve"> 4 sizes </w:t>
            </w:r>
          </w:p>
        </w:tc>
        <w:tc>
          <w:tcPr>
            <w:tcW w:w="2320" w:type="dxa"/>
          </w:tcPr>
          <w:p w14:paraId="590CB28F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30" w:type="dxa"/>
          </w:tcPr>
          <w:p w14:paraId="572AF0BD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65" w:type="dxa"/>
          </w:tcPr>
          <w:p w14:paraId="256265DE" w14:textId="77777777" w:rsidR="00A13B21" w:rsidRPr="00CD15F5" w:rsidRDefault="00A13B21" w:rsidP="00CD15F5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6066F25B" w14:textId="45FD0CD1" w:rsidR="00952314" w:rsidRDefault="00952314" w:rsidP="00BC6D41">
      <w:pPr>
        <w:pStyle w:val="AddressBlockDate"/>
        <w:spacing w:after="0"/>
        <w:rPr>
          <w:rStyle w:val="Hyperlink"/>
        </w:rPr>
      </w:pPr>
      <w:r w:rsidRPr="008B5734">
        <w:t>Minnesota Department of Health</w:t>
      </w:r>
      <w:r w:rsidRPr="008B5734">
        <w:br/>
      </w:r>
      <w:r>
        <w:t>Infectious Disease Epidemiology, Prevention and Control</w:t>
      </w:r>
      <w:r w:rsidRPr="008B5734">
        <w:br/>
        <w:t xml:space="preserve">PO Box </w:t>
      </w:r>
      <w:r>
        <w:t>64975</w:t>
      </w:r>
      <w:r w:rsidR="002744A7">
        <w:br/>
      </w:r>
      <w:r w:rsidRPr="008B5734">
        <w:t>St. P</w:t>
      </w:r>
      <w:r>
        <w:t>aul, MN 55164</w:t>
      </w:r>
      <w:r w:rsidR="002744A7">
        <w:t>-0975</w:t>
      </w:r>
      <w:r>
        <w:br/>
        <w:t xml:space="preserve">651-201-5414 </w:t>
      </w:r>
      <w:r>
        <w:br/>
      </w:r>
      <w:r w:rsidRPr="00A37056">
        <w:t>www.health.state.mn.us</w:t>
      </w:r>
      <w:bookmarkStart w:id="0" w:name="_GoBack"/>
      <w:bookmarkEnd w:id="0"/>
    </w:p>
    <w:p w14:paraId="2BC66743" w14:textId="214B6996" w:rsidR="002744A7" w:rsidRDefault="002744A7" w:rsidP="002744A7">
      <w:pPr>
        <w:pStyle w:val="AddressBlockDate"/>
      </w:pPr>
      <w:r>
        <w:t>0</w:t>
      </w:r>
      <w:r w:rsidR="00F855DF">
        <w:t>9</w:t>
      </w:r>
      <w:r>
        <w:t>/2019</w:t>
      </w:r>
    </w:p>
    <w:p w14:paraId="686C77FB" w14:textId="7652DFB6" w:rsidR="00952314" w:rsidRDefault="00952314" w:rsidP="00952314">
      <w:pPr>
        <w:pStyle w:val="Toobtainthisinfo"/>
      </w:pPr>
      <w:r w:rsidRPr="00B95FAA">
        <w:t xml:space="preserve">To obtain this information in a different format, call: </w:t>
      </w:r>
      <w:r>
        <w:t>651</w:t>
      </w:r>
      <w:r w:rsidRPr="00B95FAA">
        <w:t>-</w:t>
      </w:r>
      <w:r>
        <w:t>201</w:t>
      </w:r>
      <w:r w:rsidRPr="00B95FAA">
        <w:t>-</w:t>
      </w:r>
      <w:r>
        <w:t>5414.</w:t>
      </w:r>
    </w:p>
    <w:sectPr w:rsidR="00952314" w:rsidSect="002744A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BFEB" w14:textId="77777777" w:rsidR="00952314" w:rsidRDefault="00952314" w:rsidP="00D36495">
      <w:r>
        <w:separator/>
      </w:r>
    </w:p>
  </w:endnote>
  <w:endnote w:type="continuationSeparator" w:id="0">
    <w:p w14:paraId="0733081F" w14:textId="77777777" w:rsidR="00952314" w:rsidRDefault="00952314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6537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0FF47A9" w14:textId="5F56C005" w:rsidR="000F7548" w:rsidRDefault="00BC6D41" w:rsidP="00BC6D41">
            <w:pPr>
              <w:pStyle w:val="Footer"/>
            </w:pPr>
            <w:r w:rsidRPr="00BC6D41">
              <w:rPr>
                <w:sz w:val="20"/>
              </w:rPr>
              <w:t xml:space="preserve">Page </w:t>
            </w:r>
            <w:r w:rsidRPr="00BC6D41">
              <w:rPr>
                <w:b/>
                <w:bCs/>
                <w:sz w:val="20"/>
                <w:szCs w:val="24"/>
              </w:rPr>
              <w:fldChar w:fldCharType="begin"/>
            </w:r>
            <w:r w:rsidRPr="00BC6D41">
              <w:rPr>
                <w:b/>
                <w:bCs/>
                <w:sz w:val="20"/>
              </w:rPr>
              <w:instrText xml:space="preserve"> PAGE </w:instrText>
            </w:r>
            <w:r w:rsidRPr="00BC6D41">
              <w:rPr>
                <w:b/>
                <w:bCs/>
                <w:sz w:val="20"/>
                <w:szCs w:val="24"/>
              </w:rPr>
              <w:fldChar w:fldCharType="separate"/>
            </w:r>
            <w:r w:rsidR="002744A7">
              <w:rPr>
                <w:b/>
                <w:bCs/>
                <w:noProof/>
                <w:sz w:val="20"/>
              </w:rPr>
              <w:t>2</w:t>
            </w:r>
            <w:r w:rsidRPr="00BC6D41">
              <w:rPr>
                <w:b/>
                <w:bCs/>
                <w:sz w:val="20"/>
                <w:szCs w:val="24"/>
              </w:rPr>
              <w:fldChar w:fldCharType="end"/>
            </w:r>
            <w:r w:rsidRPr="00BC6D41">
              <w:rPr>
                <w:sz w:val="20"/>
              </w:rPr>
              <w:t xml:space="preserve"> of </w:t>
            </w:r>
            <w:r w:rsidRPr="00BC6D41">
              <w:rPr>
                <w:b/>
                <w:bCs/>
                <w:sz w:val="20"/>
                <w:szCs w:val="24"/>
              </w:rPr>
              <w:fldChar w:fldCharType="begin"/>
            </w:r>
            <w:r w:rsidRPr="00BC6D41">
              <w:rPr>
                <w:b/>
                <w:bCs/>
                <w:sz w:val="20"/>
              </w:rPr>
              <w:instrText xml:space="preserve"> NUMPAGES  </w:instrText>
            </w:r>
            <w:r w:rsidRPr="00BC6D41">
              <w:rPr>
                <w:b/>
                <w:bCs/>
                <w:sz w:val="20"/>
                <w:szCs w:val="24"/>
              </w:rPr>
              <w:fldChar w:fldCharType="separate"/>
            </w:r>
            <w:r w:rsidR="002744A7">
              <w:rPr>
                <w:b/>
                <w:bCs/>
                <w:noProof/>
                <w:sz w:val="20"/>
              </w:rPr>
              <w:t>2</w:t>
            </w:r>
            <w:r w:rsidRPr="00BC6D41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58E6" w14:textId="77777777" w:rsidR="00952314" w:rsidRDefault="00952314" w:rsidP="00D36495">
      <w:r>
        <w:separator/>
      </w:r>
    </w:p>
  </w:footnote>
  <w:footnote w:type="continuationSeparator" w:id="0">
    <w:p w14:paraId="321B0543" w14:textId="77777777" w:rsidR="00952314" w:rsidRDefault="00952314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EF882" w14:textId="77777777" w:rsidR="00BC6D41" w:rsidRDefault="00BC6D41">
    <w:pPr>
      <w:pStyle w:val="Header"/>
    </w:pPr>
    <w:r w:rsidRPr="00585BA6">
      <w:rPr>
        <w:b/>
      </w:rPr>
      <w:t xml:space="preserve">Check List for Arrival of </w:t>
    </w:r>
    <w:r>
      <w:rPr>
        <w:b/>
      </w:rPr>
      <w:t>Patient with a High Consequence Infectious DiseasE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375F8A"/>
    <w:multiLevelType w:val="hybridMultilevel"/>
    <w:tmpl w:val="1D5C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DE37C0"/>
    <w:multiLevelType w:val="multilevel"/>
    <w:tmpl w:val="0F325DF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24CE33E3"/>
    <w:multiLevelType w:val="hybridMultilevel"/>
    <w:tmpl w:val="5C26B23C"/>
    <w:lvl w:ilvl="0" w:tplc="1EE23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E03397"/>
    <w:multiLevelType w:val="hybridMultilevel"/>
    <w:tmpl w:val="28C2E258"/>
    <w:lvl w:ilvl="0" w:tplc="72E2CDA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4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44A7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9D6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35AB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53A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2C66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314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3B21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056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139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D41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15F5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2B1B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5DF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99DDF50"/>
  <w15:docId w15:val="{D077582F-BAD6-4D2D-B979-0071A93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21"/>
    <w:pPr>
      <w:spacing w:before="0" w:after="0"/>
    </w:pPr>
    <w:rPr>
      <w:rFonts w:asciiTheme="minorHAnsi" w:eastAsiaTheme="minorHAnsi" w:hAnsiTheme="minorHAnsi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2744A7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2744A7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BC6D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C6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C6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6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9C13-11C5-4D01-B57A-9E07E250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PPE Volume List for Level One Full Barrier Precautions</vt:lpstr>
    </vt:vector>
  </TitlesOfParts>
  <Company>Minnesota Department of Health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 Volume List for Level One Full Barrier Precautions</dc:title>
  <dc:subject>PPE Volume List for Level One Full Barrier Precautions</dc:subject>
  <dc:creator>MDH IDEPC</dc:creator>
  <cp:keywords/>
  <dc:description/>
  <cp:lastModifiedBy>Hill, Katie (MDH)</cp:lastModifiedBy>
  <cp:revision>3</cp:revision>
  <cp:lastPrinted>2016-12-14T18:03:00Z</cp:lastPrinted>
  <dcterms:created xsi:type="dcterms:W3CDTF">2019-09-09T13:55:00Z</dcterms:created>
  <dcterms:modified xsi:type="dcterms:W3CDTF">2019-09-20T15:10:00Z</dcterms:modified>
</cp:coreProperties>
</file>